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528AB" w:rsidRPr="006528AB" w14:paraId="56B1C8B6" w14:textId="77777777" w:rsidTr="00FB52AD">
        <w:tc>
          <w:tcPr>
            <w:tcW w:w="9062" w:type="dxa"/>
          </w:tcPr>
          <w:p w14:paraId="593C54E8" w14:textId="77777777" w:rsidR="006528AB" w:rsidRPr="006528AB" w:rsidRDefault="006528AB" w:rsidP="006528AB">
            <w:pPr>
              <w:jc w:val="center"/>
              <w:rPr>
                <w:rFonts w:ascii="Marianne" w:hAnsi="Marianne"/>
                <w:b/>
                <w:sz w:val="36"/>
                <w:szCs w:val="36"/>
              </w:rPr>
            </w:pPr>
            <w:r w:rsidRPr="006528AB">
              <w:rPr>
                <w:rFonts w:ascii="Marianne" w:hAnsi="Marianne"/>
                <w:b/>
                <w:sz w:val="36"/>
                <w:szCs w:val="36"/>
              </w:rPr>
              <w:t>MARCHÉ À PROCÉDURE ADAPTÉE</w:t>
            </w:r>
          </w:p>
          <w:p w14:paraId="7A92396B" w14:textId="77777777" w:rsidR="006528AB" w:rsidRPr="006528AB" w:rsidRDefault="006528AB" w:rsidP="006528AB">
            <w:pPr>
              <w:jc w:val="center"/>
              <w:rPr>
                <w:rFonts w:ascii="Marianne" w:hAnsi="Marianne"/>
                <w:b/>
                <w:sz w:val="36"/>
                <w:szCs w:val="36"/>
              </w:rPr>
            </w:pPr>
          </w:p>
        </w:tc>
      </w:tr>
      <w:tr w:rsidR="006528AB" w:rsidRPr="006528AB" w14:paraId="3468B0A8" w14:textId="77777777" w:rsidTr="00FB52AD">
        <w:tc>
          <w:tcPr>
            <w:tcW w:w="9062" w:type="dxa"/>
          </w:tcPr>
          <w:p w14:paraId="7D6DDE48" w14:textId="6E30057F" w:rsidR="006528AB" w:rsidRPr="006528AB" w:rsidRDefault="006528AB" w:rsidP="006528AB">
            <w:pPr>
              <w:jc w:val="center"/>
              <w:rPr>
                <w:rFonts w:ascii="Marianne" w:hAnsi="Marianne"/>
                <w:b/>
                <w:sz w:val="36"/>
                <w:szCs w:val="36"/>
              </w:rPr>
            </w:pPr>
            <w:r>
              <w:rPr>
                <w:rFonts w:ascii="Marianne" w:hAnsi="Marianne"/>
                <w:b/>
                <w:sz w:val="36"/>
                <w:szCs w:val="36"/>
              </w:rPr>
              <w:t>CADRE DE MÉMOIRE TECHNIQUE (CMT)</w:t>
            </w:r>
          </w:p>
          <w:p w14:paraId="7AF56D22" w14:textId="77777777" w:rsidR="006528AB" w:rsidRPr="006528AB" w:rsidRDefault="006528AB" w:rsidP="006528AB">
            <w:pPr>
              <w:jc w:val="center"/>
              <w:rPr>
                <w:rFonts w:ascii="Marianne" w:hAnsi="Marianne"/>
                <w:b/>
                <w:sz w:val="36"/>
                <w:szCs w:val="36"/>
              </w:rPr>
            </w:pPr>
          </w:p>
        </w:tc>
      </w:tr>
      <w:tr w:rsidR="006528AB" w:rsidRPr="006528AB" w14:paraId="6DAC4AD4" w14:textId="77777777" w:rsidTr="00FB52AD">
        <w:tc>
          <w:tcPr>
            <w:tcW w:w="9062" w:type="dxa"/>
          </w:tcPr>
          <w:p w14:paraId="07C0A4EB" w14:textId="77777777" w:rsidR="006528AB" w:rsidRDefault="002F448A" w:rsidP="006528AB">
            <w:pPr>
              <w:jc w:val="center"/>
              <w:rPr>
                <w:rFonts w:ascii="Marianne" w:hAnsi="Marianne"/>
                <w:b/>
                <w:sz w:val="36"/>
                <w:szCs w:val="36"/>
              </w:rPr>
            </w:pPr>
            <w:r w:rsidRPr="002F448A">
              <w:rPr>
                <w:rFonts w:ascii="Marianne" w:hAnsi="Marianne"/>
                <w:b/>
                <w:sz w:val="36"/>
                <w:szCs w:val="36"/>
              </w:rPr>
              <w:t>Fourniture et aménagement d’un véhicule utilitaire aménagé à usage de dispositif mobile</w:t>
            </w:r>
          </w:p>
          <w:p w14:paraId="5AC5B48C" w14:textId="768281F6" w:rsidR="002F448A" w:rsidRPr="006528AB" w:rsidRDefault="002F448A" w:rsidP="006528AB">
            <w:pPr>
              <w:jc w:val="center"/>
              <w:rPr>
                <w:rFonts w:ascii="Marianne" w:hAnsi="Marianne"/>
                <w:b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6528AB" w:rsidRPr="006528AB" w14:paraId="230651F6" w14:textId="77777777" w:rsidTr="00FB52AD">
        <w:tc>
          <w:tcPr>
            <w:tcW w:w="9062" w:type="dxa"/>
          </w:tcPr>
          <w:p w14:paraId="05BF9D68" w14:textId="0741418A" w:rsidR="006528AB" w:rsidRPr="006528AB" w:rsidRDefault="006528AB" w:rsidP="006528AB">
            <w:pPr>
              <w:jc w:val="center"/>
              <w:rPr>
                <w:rFonts w:ascii="Marianne" w:hAnsi="Marianne"/>
                <w:b/>
                <w:sz w:val="36"/>
                <w:szCs w:val="36"/>
              </w:rPr>
            </w:pPr>
            <w:r w:rsidRPr="006528AB">
              <w:rPr>
                <w:rFonts w:ascii="Marianne" w:hAnsi="Marianne"/>
                <w:b/>
                <w:sz w:val="36"/>
                <w:szCs w:val="36"/>
              </w:rPr>
              <w:t>MARCHÉ n° 2025-0</w:t>
            </w:r>
            <w:r w:rsidR="00F717C6">
              <w:rPr>
                <w:rFonts w:ascii="Marianne" w:hAnsi="Marianne"/>
                <w:b/>
                <w:sz w:val="36"/>
                <w:szCs w:val="36"/>
              </w:rPr>
              <w:t>2</w:t>
            </w:r>
          </w:p>
        </w:tc>
      </w:tr>
    </w:tbl>
    <w:p w14:paraId="70AA3521" w14:textId="77777777" w:rsidR="006528AB" w:rsidRPr="006528AB" w:rsidRDefault="006528AB" w:rsidP="00EB2441">
      <w:pPr>
        <w:jc w:val="both"/>
        <w:rPr>
          <w:rStyle w:val="Rfrencelgre"/>
          <w:rFonts w:ascii="Marianne" w:hAnsi="Marianne" w:cs="Arial"/>
          <w:b/>
          <w:color w:val="FF0000"/>
          <w:sz w:val="20"/>
          <w:szCs w:val="20"/>
        </w:rPr>
      </w:pPr>
    </w:p>
    <w:p w14:paraId="3AE399D8" w14:textId="4483002A" w:rsidR="00B27D5E" w:rsidRPr="006528AB" w:rsidRDefault="00B27D5E" w:rsidP="00EB2441">
      <w:pPr>
        <w:jc w:val="both"/>
        <w:rPr>
          <w:rFonts w:ascii="Marianne" w:hAnsi="Marianne" w:cs="Arial"/>
          <w:b/>
          <w:smallCaps/>
          <w:color w:val="FF0000"/>
          <w:sz w:val="20"/>
          <w:szCs w:val="20"/>
        </w:rPr>
      </w:pPr>
      <w:r w:rsidRPr="006528AB">
        <w:rPr>
          <w:rStyle w:val="Rfrencelgre"/>
          <w:rFonts w:ascii="Marianne" w:hAnsi="Marianne" w:cs="Arial"/>
          <w:b/>
          <w:color w:val="FF0000"/>
          <w:sz w:val="20"/>
          <w:szCs w:val="20"/>
        </w:rPr>
        <w:t>Attention</w:t>
      </w:r>
      <w:r w:rsidR="00BC7655" w:rsidRPr="006528AB">
        <w:rPr>
          <w:rStyle w:val="Rfrencelgre"/>
          <w:rFonts w:ascii="Marianne" w:hAnsi="Marianne" w:cs="Arial"/>
          <w:b/>
          <w:color w:val="FF0000"/>
          <w:sz w:val="20"/>
          <w:szCs w:val="20"/>
        </w:rPr>
        <w:t xml:space="preserve"> : </w:t>
      </w:r>
      <w:r w:rsidRPr="006528AB">
        <w:rPr>
          <w:rStyle w:val="Rfrencelgre"/>
          <w:rFonts w:ascii="Marianne" w:hAnsi="Marianne" w:cs="Arial"/>
          <w:b/>
          <w:color w:val="FF0000"/>
          <w:sz w:val="20"/>
          <w:szCs w:val="20"/>
        </w:rPr>
        <w:t>pour la notation de l’of</w:t>
      </w:r>
      <w:r w:rsidR="00EB2441" w:rsidRPr="006528AB">
        <w:rPr>
          <w:rStyle w:val="Rfrencelgre"/>
          <w:rFonts w:ascii="Marianne" w:hAnsi="Marianne" w:cs="Arial"/>
          <w:b/>
          <w:color w:val="FF0000"/>
          <w:sz w:val="20"/>
          <w:szCs w:val="20"/>
        </w:rPr>
        <w:t>fre, hors cadre de ce document,</w:t>
      </w:r>
      <w:r w:rsidRPr="006528AB">
        <w:rPr>
          <w:rStyle w:val="Rfrencelgre"/>
          <w:rFonts w:ascii="Marianne" w:hAnsi="Marianne" w:cs="Arial"/>
          <w:b/>
          <w:color w:val="FF0000"/>
          <w:sz w:val="20"/>
          <w:szCs w:val="20"/>
        </w:rPr>
        <w:t xml:space="preserve"> aucun document complémentaire ne sera pris en compte sauf si renvoi expressément mentionné dans la section concerné</w:t>
      </w:r>
      <w:r w:rsidR="00A210ED" w:rsidRPr="006528AB">
        <w:rPr>
          <w:rStyle w:val="Rfrencelgre"/>
          <w:rFonts w:ascii="Marianne" w:hAnsi="Marianne" w:cs="Arial"/>
          <w:b/>
          <w:color w:val="FF0000"/>
          <w:sz w:val="20"/>
          <w:szCs w:val="20"/>
        </w:rPr>
        <w:t>e</w:t>
      </w:r>
      <w:r w:rsidRPr="006528AB">
        <w:rPr>
          <w:rStyle w:val="Rfrencelgre"/>
          <w:rFonts w:ascii="Marianne" w:hAnsi="Marianne" w:cs="Arial"/>
          <w:b/>
          <w:color w:val="FF0000"/>
          <w:sz w:val="20"/>
          <w:szCs w:val="20"/>
        </w:rPr>
        <w:t>.</w:t>
      </w:r>
    </w:p>
    <w:p w14:paraId="4891D3E7" w14:textId="3DB445D4" w:rsidR="00AA026D" w:rsidRPr="006528AB" w:rsidRDefault="00AA026D" w:rsidP="00AA026D">
      <w:pPr>
        <w:jc w:val="both"/>
        <w:rPr>
          <w:rFonts w:ascii="Marianne" w:hAnsi="Marianne" w:cstheme="minorHAnsi"/>
          <w:bCs/>
          <w:sz w:val="20"/>
          <w:szCs w:val="20"/>
        </w:rPr>
      </w:pPr>
      <w:r w:rsidRPr="006528AB">
        <w:rPr>
          <w:rFonts w:ascii="Marianne" w:hAnsi="Marianne" w:cstheme="minorHAnsi"/>
          <w:bCs/>
          <w:sz w:val="20"/>
          <w:szCs w:val="20"/>
        </w:rPr>
        <w:t>Conformément au règlement de consultation, le candidat produit un mémoire technique en respectant le présent cadre qui ne dépassera pas 2</w:t>
      </w:r>
      <w:r w:rsidR="00E27036" w:rsidRPr="006528AB">
        <w:rPr>
          <w:rFonts w:ascii="Marianne" w:hAnsi="Marianne" w:cstheme="minorHAnsi"/>
          <w:bCs/>
          <w:sz w:val="20"/>
          <w:szCs w:val="20"/>
        </w:rPr>
        <w:t>0</w:t>
      </w:r>
      <w:r w:rsidRPr="006528AB">
        <w:rPr>
          <w:rFonts w:ascii="Marianne" w:hAnsi="Marianne" w:cstheme="minorHAnsi"/>
          <w:bCs/>
          <w:sz w:val="20"/>
          <w:szCs w:val="20"/>
        </w:rPr>
        <w:t xml:space="preserve"> pages en format A4. Un travail de synthèse est donc attendu afin de fournir des informations claires et concises.</w:t>
      </w:r>
    </w:p>
    <w:p w14:paraId="1D7B15FE" w14:textId="003FA608" w:rsidR="00AA026D" w:rsidRPr="006528AB" w:rsidRDefault="00AA026D" w:rsidP="00AA026D">
      <w:pPr>
        <w:jc w:val="both"/>
        <w:rPr>
          <w:rFonts w:ascii="Marianne" w:hAnsi="Marianne" w:cstheme="minorHAnsi"/>
          <w:bCs/>
          <w:sz w:val="20"/>
          <w:szCs w:val="20"/>
          <w:u w:val="single"/>
        </w:rPr>
      </w:pPr>
      <w:r w:rsidRPr="006528AB">
        <w:rPr>
          <w:rFonts w:ascii="Marianne" w:hAnsi="Marianne" w:cstheme="minorHAnsi"/>
          <w:bCs/>
          <w:sz w:val="20"/>
          <w:szCs w:val="20"/>
          <w:u w:val="single"/>
        </w:rPr>
        <w:t xml:space="preserve">Le présent document constitue la justification de l’offre au regard </w:t>
      </w:r>
      <w:r w:rsidR="00E578F1">
        <w:rPr>
          <w:rFonts w:ascii="Marianne" w:hAnsi="Marianne" w:cstheme="minorHAnsi"/>
          <w:bCs/>
          <w:sz w:val="20"/>
          <w:szCs w:val="20"/>
          <w:u w:val="single"/>
        </w:rPr>
        <w:t>des critères techniques définis dans le règlement de la consultation.</w:t>
      </w:r>
    </w:p>
    <w:p w14:paraId="37C487FD" w14:textId="6E94E769" w:rsidR="00AA026D" w:rsidRPr="006528AB" w:rsidRDefault="00AA026D" w:rsidP="00AA026D">
      <w:pPr>
        <w:jc w:val="both"/>
        <w:rPr>
          <w:rFonts w:ascii="Marianne" w:hAnsi="Marianne" w:cstheme="minorHAnsi"/>
          <w:bCs/>
          <w:sz w:val="20"/>
          <w:szCs w:val="20"/>
        </w:rPr>
      </w:pPr>
      <w:r w:rsidRPr="006528AB">
        <w:rPr>
          <w:rFonts w:ascii="Marianne" w:hAnsi="Marianne" w:cstheme="minorHAnsi"/>
          <w:bCs/>
          <w:sz w:val="20"/>
          <w:szCs w:val="20"/>
        </w:rPr>
        <w:t>Ce document doit obligatoirement être renseigné sans modifier la trame du cadre</w:t>
      </w:r>
      <w:r w:rsidR="003F5E5E" w:rsidRPr="006528AB">
        <w:rPr>
          <w:rFonts w:ascii="Marianne" w:hAnsi="Marianne" w:cstheme="minorHAnsi"/>
          <w:bCs/>
          <w:sz w:val="20"/>
          <w:szCs w:val="20"/>
        </w:rPr>
        <w:t xml:space="preserve"> </w:t>
      </w:r>
      <w:r w:rsidRPr="006528AB">
        <w:rPr>
          <w:rFonts w:ascii="Marianne" w:hAnsi="Marianne" w:cstheme="minorHAnsi"/>
          <w:bCs/>
          <w:sz w:val="20"/>
          <w:szCs w:val="20"/>
        </w:rPr>
        <w:t>–</w:t>
      </w:r>
      <w:r w:rsidR="003F5E5E" w:rsidRPr="006528AB">
        <w:rPr>
          <w:rFonts w:ascii="Marianne" w:hAnsi="Marianne" w:cstheme="minorHAnsi"/>
          <w:bCs/>
          <w:sz w:val="20"/>
          <w:szCs w:val="20"/>
        </w:rPr>
        <w:t xml:space="preserve"> </w:t>
      </w:r>
      <w:r w:rsidRPr="006528AB">
        <w:rPr>
          <w:rFonts w:ascii="Marianne" w:hAnsi="Marianne" w:cstheme="minorHAnsi"/>
          <w:bCs/>
          <w:sz w:val="20"/>
          <w:szCs w:val="20"/>
        </w:rPr>
        <w:t>mais en pouvant la compléter</w:t>
      </w:r>
      <w:r w:rsidR="003F5E5E" w:rsidRPr="006528AB">
        <w:rPr>
          <w:rFonts w:ascii="Marianne" w:hAnsi="Marianne" w:cstheme="minorHAnsi"/>
          <w:bCs/>
          <w:sz w:val="20"/>
          <w:szCs w:val="20"/>
        </w:rPr>
        <w:t xml:space="preserve"> </w:t>
      </w:r>
      <w:r w:rsidRPr="006528AB">
        <w:rPr>
          <w:rFonts w:ascii="Marianne" w:hAnsi="Marianne" w:cstheme="minorHAnsi"/>
          <w:bCs/>
          <w:sz w:val="20"/>
          <w:szCs w:val="20"/>
        </w:rPr>
        <w:t>–</w:t>
      </w:r>
      <w:r w:rsidR="003F5E5E" w:rsidRPr="006528AB">
        <w:rPr>
          <w:rFonts w:ascii="Marianne" w:hAnsi="Marianne" w:cstheme="minorHAnsi"/>
          <w:bCs/>
          <w:sz w:val="20"/>
          <w:szCs w:val="20"/>
        </w:rPr>
        <w:t xml:space="preserve"> </w:t>
      </w:r>
      <w:r w:rsidRPr="006528AB">
        <w:rPr>
          <w:rFonts w:ascii="Marianne" w:hAnsi="Marianne" w:cstheme="minorHAnsi"/>
          <w:bCs/>
          <w:sz w:val="20"/>
          <w:szCs w:val="20"/>
        </w:rPr>
        <w:t>et joint à l’offre. Il peut être accompagné de tout document utile, apportant des précisions aux réponses formulées dans la limite de 15 pages. Les références à un éventuel complément d’information ou de précision sur des items doivent être mentionnées (annexe et page).</w:t>
      </w:r>
    </w:p>
    <w:p w14:paraId="09A1BDAB" w14:textId="77777777" w:rsidR="00545438" w:rsidRPr="006528AB" w:rsidRDefault="00545438" w:rsidP="00AA026D">
      <w:pPr>
        <w:spacing w:before="40" w:after="120" w:line="240" w:lineRule="auto"/>
        <w:jc w:val="both"/>
        <w:rPr>
          <w:rFonts w:ascii="Marianne" w:eastAsia="Times New Roman" w:hAnsi="Marianne" w:cstheme="minorHAnsi"/>
          <w:spacing w:val="-4"/>
          <w:sz w:val="20"/>
          <w:szCs w:val="20"/>
          <w:lang w:eastAsia="fr-FR"/>
        </w:rPr>
      </w:pPr>
    </w:p>
    <w:p w14:paraId="1CF60AE9" w14:textId="067A37BE" w:rsidR="00545438" w:rsidRPr="006528AB" w:rsidRDefault="00545438" w:rsidP="00545438">
      <w:pPr>
        <w:spacing w:before="40" w:after="120" w:line="240" w:lineRule="auto"/>
        <w:jc w:val="both"/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</w:pPr>
      <w:r w:rsidRPr="006528AB"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  <w:t>NOM DE L’ENTREPRISE CANDIDATE :  ……………………………………………</w:t>
      </w:r>
      <w:proofErr w:type="gramStart"/>
      <w:r w:rsidRPr="006528AB"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  <w:t>…….</w:t>
      </w:r>
      <w:proofErr w:type="gramEnd"/>
      <w:r w:rsidRPr="006528AB"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  <w:t>.</w:t>
      </w:r>
    </w:p>
    <w:p w14:paraId="19B933B7" w14:textId="716C794E" w:rsidR="000771C4" w:rsidRPr="006528AB" w:rsidRDefault="000771C4" w:rsidP="00545438">
      <w:pPr>
        <w:spacing w:before="40" w:after="120" w:line="240" w:lineRule="auto"/>
        <w:jc w:val="both"/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</w:pPr>
    </w:p>
    <w:p w14:paraId="05E4E5E3" w14:textId="2DA686C3" w:rsidR="000771C4" w:rsidRPr="006528AB" w:rsidRDefault="000771C4" w:rsidP="000771C4">
      <w:pPr>
        <w:spacing w:before="40" w:after="120" w:line="240" w:lineRule="auto"/>
        <w:jc w:val="center"/>
        <w:rPr>
          <w:rFonts w:ascii="Marianne" w:eastAsia="Times New Roman" w:hAnsi="Marianne" w:cs="Arial"/>
          <w:b/>
          <w:i/>
          <w:spacing w:val="-4"/>
          <w:sz w:val="20"/>
          <w:szCs w:val="20"/>
          <w:lang w:eastAsia="fr-FR"/>
        </w:rPr>
      </w:pPr>
      <w:r w:rsidRPr="006528AB">
        <w:rPr>
          <w:rFonts w:ascii="Marianne" w:eastAsia="Times New Roman" w:hAnsi="Marianne" w:cs="Arial"/>
          <w:b/>
          <w:i/>
          <w:spacing w:val="-4"/>
          <w:sz w:val="20"/>
          <w:szCs w:val="20"/>
          <w:lang w:eastAsia="fr-FR"/>
        </w:rPr>
        <w:t xml:space="preserve">Cocher le ou les lots pour lesquels vous candidatez : </w:t>
      </w:r>
    </w:p>
    <w:p w14:paraId="1968C200" w14:textId="0396927D" w:rsidR="00E070BD" w:rsidRPr="006528AB" w:rsidRDefault="00F61857" w:rsidP="00E070BD">
      <w:pPr>
        <w:tabs>
          <w:tab w:val="left" w:pos="3969"/>
        </w:tabs>
        <w:spacing w:after="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sdt>
        <w:sdtPr>
          <w:rPr>
            <w:rFonts w:ascii="Marianne" w:hAnsi="Marianne" w:cstheme="minorHAnsi"/>
            <w:sz w:val="20"/>
            <w:szCs w:val="20"/>
          </w:rPr>
          <w:id w:val="-16412581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578F1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6528AB" w:rsidRPr="006528AB">
        <w:rPr>
          <w:rFonts w:ascii="Marianne" w:hAnsi="Marianne" w:cstheme="minorHAnsi"/>
          <w:sz w:val="20"/>
          <w:szCs w:val="20"/>
        </w:rPr>
        <w:t xml:space="preserve"> Lot 1 : </w:t>
      </w:r>
      <w:r w:rsidR="00AB4B52">
        <w:rPr>
          <w:rFonts w:ascii="Marianne" w:hAnsi="Marianne" w:cstheme="minorHAnsi"/>
          <w:sz w:val="20"/>
          <w:szCs w:val="20"/>
        </w:rPr>
        <w:t xml:space="preserve">Acquisition d’un TOTEM </w:t>
      </w:r>
      <w:r w:rsidR="00F717C6">
        <w:rPr>
          <w:rFonts w:ascii="Marianne" w:hAnsi="Marianne" w:cstheme="minorHAnsi"/>
          <w:sz w:val="20"/>
          <w:szCs w:val="20"/>
        </w:rPr>
        <w:t>mobile</w:t>
      </w:r>
    </w:p>
    <w:p w14:paraId="5C3DF6AB" w14:textId="77777777" w:rsidR="00E070BD" w:rsidRPr="006528AB" w:rsidRDefault="00E070BD" w:rsidP="00E070BD">
      <w:pPr>
        <w:tabs>
          <w:tab w:val="left" w:pos="3969"/>
        </w:tabs>
        <w:spacing w:after="0" w:line="240" w:lineRule="auto"/>
        <w:jc w:val="both"/>
        <w:rPr>
          <w:rFonts w:ascii="Marianne" w:hAnsi="Marianne"/>
          <w:b/>
          <w:sz w:val="20"/>
          <w:szCs w:val="20"/>
        </w:rPr>
      </w:pPr>
    </w:p>
    <w:p w14:paraId="61D8D1F2" w14:textId="498627FC" w:rsidR="000771C4" w:rsidRPr="006528AB" w:rsidRDefault="000771C4" w:rsidP="000771C4">
      <w:pPr>
        <w:jc w:val="center"/>
        <w:rPr>
          <w:rFonts w:ascii="Marianne" w:hAnsi="Marianne"/>
          <w:b/>
          <w:sz w:val="20"/>
          <w:szCs w:val="20"/>
          <w:u w:val="single"/>
        </w:rPr>
      </w:pPr>
      <w:r w:rsidRPr="006528AB">
        <w:rPr>
          <w:rFonts w:ascii="Marianne" w:hAnsi="Marianne"/>
          <w:b/>
          <w:sz w:val="20"/>
          <w:szCs w:val="20"/>
          <w:u w:val="single"/>
        </w:rPr>
        <w:t xml:space="preserve">En cas de réponse à </w:t>
      </w:r>
      <w:r w:rsidR="00981FA2" w:rsidRPr="006528AB">
        <w:rPr>
          <w:rFonts w:ascii="Marianne" w:hAnsi="Marianne"/>
          <w:b/>
          <w:sz w:val="20"/>
          <w:szCs w:val="20"/>
          <w:u w:val="single"/>
        </w:rPr>
        <w:t>plusieurs</w:t>
      </w:r>
      <w:r w:rsidRPr="006528AB">
        <w:rPr>
          <w:rFonts w:ascii="Marianne" w:hAnsi="Marianne"/>
          <w:b/>
          <w:sz w:val="20"/>
          <w:szCs w:val="20"/>
          <w:u w:val="single"/>
        </w:rPr>
        <w:t xml:space="preserve"> lots, un cadre de mémoire technique distinct par lot devra être remis.</w:t>
      </w:r>
    </w:p>
    <w:p w14:paraId="1DB27EF0" w14:textId="502CE9B8" w:rsidR="00E070BD" w:rsidRPr="006528AB" w:rsidRDefault="00E070BD">
      <w:pPr>
        <w:rPr>
          <w:rFonts w:ascii="Marianne" w:hAnsi="Marianne"/>
          <w:b/>
          <w:sz w:val="20"/>
          <w:szCs w:val="20"/>
        </w:rPr>
      </w:pPr>
      <w:r w:rsidRPr="006528AB">
        <w:rPr>
          <w:rFonts w:ascii="Marianne" w:hAnsi="Marianne"/>
          <w:b/>
          <w:sz w:val="20"/>
          <w:szCs w:val="20"/>
        </w:rPr>
        <w:br w:type="page"/>
      </w:r>
    </w:p>
    <w:p w14:paraId="660F0B63" w14:textId="502CE9B8" w:rsidR="000771C4" w:rsidRPr="006528AB" w:rsidRDefault="000771C4" w:rsidP="008927C7">
      <w:pPr>
        <w:jc w:val="both"/>
        <w:rPr>
          <w:rFonts w:ascii="Marianne" w:hAnsi="Marianne"/>
          <w:b/>
          <w:sz w:val="20"/>
          <w:szCs w:val="20"/>
        </w:rPr>
      </w:pPr>
    </w:p>
    <w:p w14:paraId="5A3B7906" w14:textId="307E41DF" w:rsidR="00545438" w:rsidRPr="006528AB" w:rsidRDefault="00F717C6" w:rsidP="00DA0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  <w:u w:val="single"/>
        </w:rPr>
        <w:t>Sous-c</w:t>
      </w:r>
      <w:r w:rsidR="006528AB" w:rsidRPr="006528AB">
        <w:rPr>
          <w:rFonts w:ascii="Marianne" w:hAnsi="Marianne"/>
          <w:b/>
          <w:sz w:val="20"/>
          <w:szCs w:val="20"/>
          <w:u w:val="single"/>
        </w:rPr>
        <w:t>ritère n°1</w:t>
      </w:r>
      <w:r w:rsidR="00FA082F" w:rsidRPr="006528AB">
        <w:rPr>
          <w:rFonts w:ascii="Marianne" w:hAnsi="Marianne"/>
          <w:b/>
          <w:sz w:val="20"/>
          <w:szCs w:val="20"/>
        </w:rPr>
        <w:t xml:space="preserve"> :  </w:t>
      </w:r>
      <w:r w:rsidR="00A43A29">
        <w:rPr>
          <w:rFonts w:ascii="Marianne" w:hAnsi="Marianne"/>
          <w:b/>
          <w:sz w:val="20"/>
          <w:szCs w:val="20"/>
        </w:rPr>
        <w:t>Proposition d’aménagement</w:t>
      </w:r>
      <w:r w:rsidR="006528AB" w:rsidRPr="006528AB">
        <w:rPr>
          <w:rFonts w:ascii="Marianne" w:hAnsi="Marianne"/>
          <w:b/>
          <w:sz w:val="20"/>
          <w:szCs w:val="20"/>
        </w:rPr>
        <w:t xml:space="preserve"> (sur </w:t>
      </w:r>
      <w:r w:rsidR="005E1961">
        <w:rPr>
          <w:rFonts w:ascii="Marianne" w:hAnsi="Marianne"/>
          <w:b/>
          <w:sz w:val="20"/>
          <w:szCs w:val="20"/>
        </w:rPr>
        <w:t>25</w:t>
      </w:r>
      <w:r w:rsidR="006528AB" w:rsidRPr="006528AB">
        <w:rPr>
          <w:rFonts w:ascii="Marianne" w:hAnsi="Marianne"/>
          <w:b/>
          <w:sz w:val="20"/>
          <w:szCs w:val="20"/>
        </w:rPr>
        <w:t xml:space="preserve"> points)</w:t>
      </w:r>
    </w:p>
    <w:p w14:paraId="430F130E" w14:textId="44809ECD" w:rsidR="008F5ECE" w:rsidRDefault="00937378" w:rsidP="00FA082F"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Il est attendu de la part du prestataire de détailler </w:t>
      </w:r>
      <w:r w:rsidR="00A43A29">
        <w:rPr>
          <w:rFonts w:ascii="Marianne" w:hAnsi="Marianne"/>
          <w:b/>
          <w:sz w:val="20"/>
          <w:szCs w:val="20"/>
        </w:rPr>
        <w:t>tous les aménagements envisagés en adéquation avec les dispositions techniques.</w:t>
      </w:r>
    </w:p>
    <w:p w14:paraId="1558F851" w14:textId="77777777" w:rsidR="00A43A29" w:rsidRDefault="00A43A29" w:rsidP="00FA082F">
      <w:pPr>
        <w:jc w:val="both"/>
        <w:rPr>
          <w:rFonts w:ascii="Marianne" w:hAnsi="Marianne"/>
          <w:b/>
          <w:sz w:val="20"/>
          <w:szCs w:val="20"/>
        </w:rPr>
      </w:pPr>
    </w:p>
    <w:p w14:paraId="73E5732E" w14:textId="113AE6BD" w:rsidR="00A43A29" w:rsidRDefault="00A43A29" w:rsidP="00A43A29">
      <w:pPr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br w:type="page"/>
      </w:r>
    </w:p>
    <w:p w14:paraId="28245302" w14:textId="52B2D785" w:rsidR="009C77DB" w:rsidRPr="006528AB" w:rsidRDefault="00A43A29" w:rsidP="00DA0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  <w:u w:val="single"/>
        </w:rPr>
        <w:lastRenderedPageBreak/>
        <w:t>Sous-c</w:t>
      </w:r>
      <w:r w:rsidR="00FA082F" w:rsidRPr="006528AB">
        <w:rPr>
          <w:rFonts w:ascii="Marianne" w:hAnsi="Marianne"/>
          <w:b/>
          <w:sz w:val="20"/>
          <w:szCs w:val="20"/>
          <w:u w:val="single"/>
        </w:rPr>
        <w:t xml:space="preserve">ritère </w:t>
      </w:r>
      <w:r>
        <w:rPr>
          <w:rFonts w:ascii="Marianne" w:hAnsi="Marianne"/>
          <w:b/>
          <w:sz w:val="20"/>
          <w:szCs w:val="20"/>
          <w:u w:val="single"/>
        </w:rPr>
        <w:t>n°</w:t>
      </w:r>
      <w:r w:rsidR="00BB5E85" w:rsidRPr="006528AB">
        <w:rPr>
          <w:rFonts w:ascii="Marianne" w:hAnsi="Marianne"/>
          <w:b/>
          <w:sz w:val="20"/>
          <w:szCs w:val="20"/>
          <w:u w:val="single"/>
        </w:rPr>
        <w:t>2</w:t>
      </w:r>
      <w:r w:rsidR="00FA082F" w:rsidRPr="006528AB">
        <w:rPr>
          <w:rFonts w:ascii="Marianne" w:hAnsi="Marianne"/>
          <w:b/>
          <w:sz w:val="20"/>
          <w:szCs w:val="20"/>
        </w:rPr>
        <w:t xml:space="preserve"> : </w:t>
      </w:r>
      <w:r w:rsidR="00F717C6">
        <w:rPr>
          <w:rFonts w:ascii="Marianne" w:hAnsi="Marianne"/>
          <w:b/>
          <w:sz w:val="20"/>
          <w:szCs w:val="20"/>
        </w:rPr>
        <w:t>Délai de livraison</w:t>
      </w:r>
      <w:r>
        <w:rPr>
          <w:rFonts w:ascii="Marianne" w:hAnsi="Marianne"/>
          <w:b/>
          <w:sz w:val="20"/>
          <w:szCs w:val="20"/>
        </w:rPr>
        <w:t xml:space="preserve"> et organisation du projet</w:t>
      </w:r>
      <w:r w:rsidR="006528AB" w:rsidRPr="006528AB">
        <w:rPr>
          <w:rFonts w:ascii="Marianne" w:hAnsi="Marianne"/>
          <w:b/>
          <w:sz w:val="20"/>
          <w:szCs w:val="20"/>
        </w:rPr>
        <w:t xml:space="preserve"> </w:t>
      </w:r>
      <w:r w:rsidR="00FA082F" w:rsidRPr="006528AB">
        <w:rPr>
          <w:rFonts w:ascii="Marianne" w:hAnsi="Marianne"/>
          <w:b/>
          <w:sz w:val="20"/>
          <w:szCs w:val="20"/>
        </w:rPr>
        <w:t xml:space="preserve">(sur </w:t>
      </w:r>
      <w:r>
        <w:rPr>
          <w:rFonts w:ascii="Marianne" w:hAnsi="Marianne"/>
          <w:b/>
          <w:sz w:val="20"/>
          <w:szCs w:val="20"/>
        </w:rPr>
        <w:t>2</w:t>
      </w:r>
      <w:r w:rsidR="00F42E3F">
        <w:rPr>
          <w:rFonts w:ascii="Marianne" w:hAnsi="Marianne"/>
          <w:b/>
          <w:sz w:val="20"/>
          <w:szCs w:val="20"/>
        </w:rPr>
        <w:t>0</w:t>
      </w:r>
      <w:r w:rsidR="00FA082F" w:rsidRPr="006528AB">
        <w:rPr>
          <w:rFonts w:ascii="Marianne" w:hAnsi="Marianne"/>
          <w:b/>
          <w:sz w:val="20"/>
          <w:szCs w:val="20"/>
        </w:rPr>
        <w:t xml:space="preserve"> points)</w:t>
      </w:r>
    </w:p>
    <w:p w14:paraId="21747751" w14:textId="32408333" w:rsidR="0048167F" w:rsidRDefault="00E578F1" w:rsidP="00077504"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Il est attendu de la part du prestataire de détailler à minima les éléments suivants : </w:t>
      </w:r>
    </w:p>
    <w:p w14:paraId="6FF5F705" w14:textId="372339AE" w:rsidR="00E578F1" w:rsidRDefault="00F717C6" w:rsidP="00E578F1">
      <w:pPr>
        <w:pStyle w:val="Paragraphedeliste"/>
        <w:numPr>
          <w:ilvl w:val="0"/>
          <w:numId w:val="16"/>
        </w:num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Calendrier de réalisation et de livraison. </w:t>
      </w:r>
    </w:p>
    <w:p w14:paraId="5D68AABD" w14:textId="1BB293B0" w:rsidR="00A43A29" w:rsidRDefault="00A43A29">
      <w:pPr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br w:type="page"/>
      </w:r>
    </w:p>
    <w:p w14:paraId="2CD8952A" w14:textId="77777777" w:rsidR="00A43A29" w:rsidRPr="00A43A29" w:rsidRDefault="00A43A29" w:rsidP="00A43A29">
      <w:pPr>
        <w:jc w:val="both"/>
        <w:rPr>
          <w:rFonts w:ascii="Marianne" w:hAnsi="Marianne"/>
          <w:b/>
          <w:sz w:val="20"/>
          <w:szCs w:val="20"/>
        </w:rPr>
      </w:pPr>
    </w:p>
    <w:p w14:paraId="4F93EBB3" w14:textId="3DA0249F" w:rsidR="00A43A29" w:rsidRPr="00A43A29" w:rsidRDefault="00A43A29" w:rsidP="00A4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Marianne" w:hAnsi="Marianne"/>
          <w:b/>
          <w:sz w:val="20"/>
          <w:szCs w:val="20"/>
        </w:rPr>
      </w:pPr>
      <w:r w:rsidRPr="00A43A29">
        <w:rPr>
          <w:rFonts w:ascii="Marianne" w:hAnsi="Marianne"/>
          <w:b/>
          <w:sz w:val="20"/>
          <w:szCs w:val="20"/>
          <w:u w:val="single"/>
        </w:rPr>
        <w:t>Sous-critère n°</w:t>
      </w:r>
      <w:r>
        <w:rPr>
          <w:rFonts w:ascii="Marianne" w:hAnsi="Marianne"/>
          <w:b/>
          <w:sz w:val="20"/>
          <w:szCs w:val="20"/>
          <w:u w:val="single"/>
        </w:rPr>
        <w:t>3</w:t>
      </w:r>
      <w:r w:rsidRPr="00A43A29">
        <w:rPr>
          <w:rFonts w:ascii="Marianne" w:hAnsi="Marianne"/>
          <w:b/>
          <w:sz w:val="20"/>
          <w:szCs w:val="20"/>
        </w:rPr>
        <w:t xml:space="preserve"> :  </w:t>
      </w:r>
      <w:r>
        <w:rPr>
          <w:rFonts w:ascii="Marianne" w:hAnsi="Marianne"/>
          <w:b/>
          <w:sz w:val="20"/>
          <w:szCs w:val="20"/>
        </w:rPr>
        <w:t xml:space="preserve">Caractéristiques du véhicule </w:t>
      </w:r>
      <w:r w:rsidRPr="00A43A29">
        <w:rPr>
          <w:rFonts w:ascii="Marianne" w:hAnsi="Marianne"/>
          <w:b/>
          <w:sz w:val="20"/>
          <w:szCs w:val="20"/>
        </w:rPr>
        <w:t xml:space="preserve">(sur </w:t>
      </w:r>
      <w:r>
        <w:rPr>
          <w:rFonts w:ascii="Marianne" w:hAnsi="Marianne"/>
          <w:b/>
          <w:sz w:val="20"/>
          <w:szCs w:val="20"/>
        </w:rPr>
        <w:t>1</w:t>
      </w:r>
      <w:r w:rsidRPr="00A43A29">
        <w:rPr>
          <w:rFonts w:ascii="Marianne" w:hAnsi="Marianne"/>
          <w:b/>
          <w:sz w:val="20"/>
          <w:szCs w:val="20"/>
        </w:rPr>
        <w:t>5 points)</w:t>
      </w:r>
    </w:p>
    <w:p w14:paraId="78C6062B" w14:textId="42FDE867" w:rsidR="00A43A29" w:rsidRDefault="00A43A29" w:rsidP="00A43A29">
      <w:pPr>
        <w:jc w:val="both"/>
        <w:rPr>
          <w:rFonts w:ascii="Marianne" w:hAnsi="Marianne"/>
          <w:b/>
          <w:sz w:val="20"/>
          <w:szCs w:val="20"/>
        </w:rPr>
      </w:pPr>
      <w:r w:rsidRPr="00A43A29">
        <w:rPr>
          <w:rFonts w:ascii="Marianne" w:hAnsi="Marianne"/>
          <w:b/>
          <w:sz w:val="20"/>
          <w:szCs w:val="20"/>
        </w:rPr>
        <w:t xml:space="preserve">Il est attendu de la part du prestataire de détailler </w:t>
      </w:r>
      <w:r>
        <w:rPr>
          <w:rFonts w:ascii="Marianne" w:hAnsi="Marianne"/>
          <w:b/>
          <w:sz w:val="20"/>
          <w:szCs w:val="20"/>
        </w:rPr>
        <w:t>les caractéristiques du véhicule.</w:t>
      </w:r>
    </w:p>
    <w:p w14:paraId="21C99994" w14:textId="38156866" w:rsidR="00A43A29" w:rsidRDefault="00A43A29">
      <w:pPr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br w:type="page"/>
      </w:r>
    </w:p>
    <w:p w14:paraId="0CD6E9B9" w14:textId="02C88218" w:rsidR="00A43A29" w:rsidRPr="00A43A29" w:rsidRDefault="00A43A29" w:rsidP="00A4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Marianne" w:hAnsi="Marianne"/>
          <w:b/>
          <w:sz w:val="20"/>
          <w:szCs w:val="20"/>
        </w:rPr>
      </w:pPr>
      <w:r w:rsidRPr="00A43A29">
        <w:rPr>
          <w:rFonts w:ascii="Marianne" w:hAnsi="Marianne"/>
          <w:b/>
          <w:sz w:val="20"/>
          <w:szCs w:val="20"/>
          <w:u w:val="single"/>
        </w:rPr>
        <w:lastRenderedPageBreak/>
        <w:t>Sous-critère n°</w:t>
      </w:r>
      <w:r>
        <w:rPr>
          <w:rFonts w:ascii="Marianne" w:hAnsi="Marianne"/>
          <w:b/>
          <w:sz w:val="20"/>
          <w:szCs w:val="20"/>
          <w:u w:val="single"/>
        </w:rPr>
        <w:t>4</w:t>
      </w:r>
      <w:r w:rsidRPr="00A43A29">
        <w:rPr>
          <w:rFonts w:ascii="Marianne" w:hAnsi="Marianne"/>
          <w:b/>
          <w:sz w:val="20"/>
          <w:szCs w:val="20"/>
        </w:rPr>
        <w:t xml:space="preserve"> :  </w:t>
      </w:r>
      <w:r>
        <w:rPr>
          <w:rFonts w:ascii="Marianne" w:hAnsi="Marianne"/>
          <w:b/>
          <w:sz w:val="20"/>
          <w:szCs w:val="20"/>
        </w:rPr>
        <w:t xml:space="preserve">Caractéristiques environnementales et bioclimatiques </w:t>
      </w:r>
      <w:r w:rsidRPr="00A43A29">
        <w:rPr>
          <w:rFonts w:ascii="Marianne" w:hAnsi="Marianne"/>
          <w:b/>
          <w:sz w:val="20"/>
          <w:szCs w:val="20"/>
        </w:rPr>
        <w:t xml:space="preserve">(sur </w:t>
      </w:r>
      <w:r>
        <w:rPr>
          <w:rFonts w:ascii="Marianne" w:hAnsi="Marianne"/>
          <w:b/>
          <w:sz w:val="20"/>
          <w:szCs w:val="20"/>
        </w:rPr>
        <w:t>10</w:t>
      </w:r>
      <w:r w:rsidRPr="00A43A29">
        <w:rPr>
          <w:rFonts w:ascii="Marianne" w:hAnsi="Marianne"/>
          <w:b/>
          <w:sz w:val="20"/>
          <w:szCs w:val="20"/>
        </w:rPr>
        <w:t xml:space="preserve"> points)</w:t>
      </w:r>
    </w:p>
    <w:p w14:paraId="2BD128D6" w14:textId="0DFDE9E1" w:rsidR="00A43A29" w:rsidRDefault="00A43A29" w:rsidP="00A43A29">
      <w:pPr>
        <w:jc w:val="both"/>
        <w:rPr>
          <w:rFonts w:ascii="Marianne" w:hAnsi="Marianne"/>
          <w:b/>
          <w:sz w:val="20"/>
          <w:szCs w:val="20"/>
        </w:rPr>
      </w:pPr>
      <w:r w:rsidRPr="00A43A29">
        <w:rPr>
          <w:rFonts w:ascii="Marianne" w:hAnsi="Marianne"/>
          <w:b/>
          <w:sz w:val="20"/>
          <w:szCs w:val="20"/>
        </w:rPr>
        <w:t xml:space="preserve">Il est attendu de la part du prestataire de détailler </w:t>
      </w:r>
      <w:r>
        <w:rPr>
          <w:rFonts w:ascii="Marianne" w:hAnsi="Marianne"/>
          <w:b/>
          <w:sz w:val="20"/>
          <w:szCs w:val="20"/>
        </w:rPr>
        <w:t xml:space="preserve">les moyens mis en place pour avoir une consommation électrique la plus efficiente possible des différents aménagements, </w:t>
      </w:r>
      <w:r w:rsidR="00BE70BB">
        <w:rPr>
          <w:rFonts w:ascii="Marianne" w:hAnsi="Marianne"/>
          <w:b/>
          <w:sz w:val="20"/>
          <w:szCs w:val="20"/>
        </w:rPr>
        <w:t xml:space="preserve">le système de ventilation choisi et la mise en place d’une solution de production d’énergie renouvelable.  </w:t>
      </w:r>
    </w:p>
    <w:p w14:paraId="61021F7F" w14:textId="297F4546" w:rsidR="00BE70BB" w:rsidRDefault="00BE70BB">
      <w:pPr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br w:type="page"/>
      </w:r>
    </w:p>
    <w:p w14:paraId="6A076E09" w14:textId="4E4C6036" w:rsidR="00BE70BB" w:rsidRPr="00A43A29" w:rsidRDefault="00BE70BB" w:rsidP="00BE7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Marianne" w:hAnsi="Marianne"/>
          <w:b/>
          <w:sz w:val="20"/>
          <w:szCs w:val="20"/>
        </w:rPr>
      </w:pPr>
      <w:r w:rsidRPr="00A43A29">
        <w:rPr>
          <w:rFonts w:ascii="Marianne" w:hAnsi="Marianne"/>
          <w:b/>
          <w:sz w:val="20"/>
          <w:szCs w:val="20"/>
          <w:u w:val="single"/>
        </w:rPr>
        <w:lastRenderedPageBreak/>
        <w:t>Sous-critère n°</w:t>
      </w:r>
      <w:r>
        <w:rPr>
          <w:rFonts w:ascii="Marianne" w:hAnsi="Marianne"/>
          <w:b/>
          <w:sz w:val="20"/>
          <w:szCs w:val="20"/>
          <w:u w:val="single"/>
        </w:rPr>
        <w:t>5</w:t>
      </w:r>
      <w:r w:rsidRPr="00A43A29">
        <w:rPr>
          <w:rFonts w:ascii="Marianne" w:hAnsi="Marianne"/>
          <w:b/>
          <w:sz w:val="20"/>
          <w:szCs w:val="20"/>
        </w:rPr>
        <w:t xml:space="preserve"> :  </w:t>
      </w:r>
      <w:r>
        <w:rPr>
          <w:rFonts w:ascii="Marianne" w:hAnsi="Marianne"/>
          <w:b/>
          <w:sz w:val="20"/>
          <w:szCs w:val="20"/>
        </w:rPr>
        <w:t xml:space="preserve">Plan de maintenance et suivi après livraison </w:t>
      </w:r>
      <w:r w:rsidRPr="00A43A29">
        <w:rPr>
          <w:rFonts w:ascii="Marianne" w:hAnsi="Marianne"/>
          <w:b/>
          <w:sz w:val="20"/>
          <w:szCs w:val="20"/>
        </w:rPr>
        <w:t xml:space="preserve">(sur </w:t>
      </w:r>
      <w:r>
        <w:rPr>
          <w:rFonts w:ascii="Marianne" w:hAnsi="Marianne"/>
          <w:b/>
          <w:sz w:val="20"/>
          <w:szCs w:val="20"/>
        </w:rPr>
        <w:t>10</w:t>
      </w:r>
      <w:r w:rsidRPr="00A43A29">
        <w:rPr>
          <w:rFonts w:ascii="Marianne" w:hAnsi="Marianne"/>
          <w:b/>
          <w:sz w:val="20"/>
          <w:szCs w:val="20"/>
        </w:rPr>
        <w:t xml:space="preserve"> points)</w:t>
      </w:r>
    </w:p>
    <w:p w14:paraId="3A154BE0" w14:textId="007C29B0" w:rsidR="00BE70BB" w:rsidRDefault="00BE70BB" w:rsidP="00BE70BB">
      <w:pPr>
        <w:jc w:val="both"/>
        <w:rPr>
          <w:rFonts w:ascii="Marianne" w:hAnsi="Marianne"/>
          <w:b/>
          <w:sz w:val="20"/>
          <w:szCs w:val="20"/>
        </w:rPr>
      </w:pPr>
      <w:r w:rsidRPr="00A43A29">
        <w:rPr>
          <w:rFonts w:ascii="Marianne" w:hAnsi="Marianne"/>
          <w:b/>
          <w:sz w:val="20"/>
          <w:szCs w:val="20"/>
        </w:rPr>
        <w:t>Il est attendu de la part du prestataire de détailler</w:t>
      </w:r>
      <w:r>
        <w:rPr>
          <w:rFonts w:ascii="Marianne" w:hAnsi="Marianne"/>
          <w:b/>
          <w:sz w:val="20"/>
          <w:szCs w:val="20"/>
        </w:rPr>
        <w:t xml:space="preserve"> le plan de maintenance. </w:t>
      </w:r>
    </w:p>
    <w:p w14:paraId="129144C1" w14:textId="77777777" w:rsidR="00BE70BB" w:rsidRDefault="00BE70BB" w:rsidP="00A43A29">
      <w:pPr>
        <w:jc w:val="both"/>
        <w:rPr>
          <w:rFonts w:ascii="Marianne" w:hAnsi="Marianne"/>
          <w:b/>
          <w:sz w:val="20"/>
          <w:szCs w:val="20"/>
        </w:rPr>
      </w:pPr>
    </w:p>
    <w:p w14:paraId="2852D58A" w14:textId="77777777" w:rsidR="00A43A29" w:rsidRPr="00A43A29" w:rsidRDefault="00A43A29" w:rsidP="00A43A29">
      <w:pPr>
        <w:jc w:val="both"/>
        <w:rPr>
          <w:rFonts w:ascii="Marianne" w:hAnsi="Marianne"/>
          <w:b/>
          <w:sz w:val="20"/>
          <w:szCs w:val="20"/>
        </w:rPr>
      </w:pPr>
    </w:p>
    <w:p w14:paraId="4743C31A" w14:textId="77777777" w:rsidR="00A43A29" w:rsidRPr="00A43A29" w:rsidRDefault="00A43A29" w:rsidP="00A43A29">
      <w:pPr>
        <w:jc w:val="both"/>
        <w:rPr>
          <w:rFonts w:ascii="Marianne" w:hAnsi="Marianne"/>
          <w:b/>
          <w:sz w:val="20"/>
          <w:szCs w:val="20"/>
        </w:rPr>
      </w:pPr>
    </w:p>
    <w:sectPr w:rsidR="00A43A29" w:rsidRPr="00A43A29" w:rsidSect="00AA026D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66479" w14:textId="77777777" w:rsidR="00F61857" w:rsidRDefault="00F61857" w:rsidP="00AA026D">
      <w:pPr>
        <w:spacing w:after="0" w:line="240" w:lineRule="auto"/>
      </w:pPr>
      <w:r>
        <w:separator/>
      </w:r>
    </w:p>
  </w:endnote>
  <w:endnote w:type="continuationSeparator" w:id="0">
    <w:p w14:paraId="7D1BAC2D" w14:textId="77777777" w:rsidR="00F61857" w:rsidRDefault="00F61857" w:rsidP="00AA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4889"/>
      <w:gridCol w:w="1843"/>
    </w:tblGrid>
    <w:tr w:rsidR="00501CD9" w14:paraId="11955A3A" w14:textId="77777777" w:rsidTr="00430CAD">
      <w:tc>
        <w:tcPr>
          <w:tcW w:w="2552" w:type="dxa"/>
          <w:tcBorders>
            <w:top w:val="single" w:sz="6" w:space="0" w:color="auto"/>
          </w:tcBorders>
        </w:tcPr>
        <w:p w14:paraId="27379C66" w14:textId="6F23CEAD" w:rsidR="00501CD9" w:rsidRDefault="005E1961" w:rsidP="00501CD9">
          <w:pPr>
            <w:pStyle w:val="Pieddepage"/>
            <w:jc w:val="center"/>
          </w:pPr>
          <w:r>
            <w:t>CMT</w:t>
          </w:r>
        </w:p>
      </w:tc>
      <w:tc>
        <w:tcPr>
          <w:tcW w:w="4889" w:type="dxa"/>
          <w:tcBorders>
            <w:top w:val="single" w:sz="6" w:space="0" w:color="auto"/>
          </w:tcBorders>
          <w:vAlign w:val="center"/>
        </w:tcPr>
        <w:p w14:paraId="1B77B738" w14:textId="2E4C303F" w:rsidR="00501CD9" w:rsidRDefault="005E1961" w:rsidP="00501CD9">
          <w:pPr>
            <w:pStyle w:val="Pieddepage"/>
            <w:jc w:val="center"/>
          </w:pPr>
          <w:r>
            <w:t>2025-02</w:t>
          </w:r>
        </w:p>
      </w:tc>
      <w:tc>
        <w:tcPr>
          <w:tcW w:w="1843" w:type="dxa"/>
          <w:tcBorders>
            <w:top w:val="single" w:sz="6" w:space="0" w:color="auto"/>
          </w:tcBorders>
          <w:vAlign w:val="center"/>
        </w:tcPr>
        <w:p w14:paraId="5ABCA1BB" w14:textId="77777777" w:rsidR="00501CD9" w:rsidRDefault="00501CD9" w:rsidP="00501CD9">
          <w:pPr>
            <w:pStyle w:val="Pieddepag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6</w:t>
          </w:r>
          <w:r>
            <w:fldChar w:fldCharType="end"/>
          </w:r>
          <w:r>
            <w:t xml:space="preserve"> sur </w:t>
          </w:r>
          <w:r w:rsidR="00F61857">
            <w:fldChar w:fldCharType="begin"/>
          </w:r>
          <w:r w:rsidR="00F61857">
            <w:instrText xml:space="preserve"> NUMPAGES </w:instrText>
          </w:r>
          <w:r w:rsidR="00F61857">
            <w:fldChar w:fldCharType="separate"/>
          </w:r>
          <w:r>
            <w:rPr>
              <w:noProof/>
            </w:rPr>
            <w:t>13</w:t>
          </w:r>
          <w:r w:rsidR="00F61857">
            <w:rPr>
              <w:noProof/>
            </w:rPr>
            <w:fldChar w:fldCharType="end"/>
          </w:r>
        </w:p>
      </w:tc>
    </w:tr>
  </w:tbl>
  <w:p w14:paraId="08BDFCFD" w14:textId="6DA50775" w:rsidR="00260861" w:rsidRDefault="00501CD9">
    <w:pPr>
      <w:pStyle w:val="Pieddepage"/>
    </w:pPr>
    <w:r>
      <w:ptab w:relativeTo="margin" w:alignment="center" w:leader="none"/>
    </w:r>
    <w:r>
      <w:ptab w:relativeTo="margin" w:alignment="right" w:leader="none"/>
    </w:r>
  </w:p>
  <w:p w14:paraId="4CBF42A3" w14:textId="77777777" w:rsidR="00501CD9" w:rsidRDefault="00501C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937BC" w14:textId="77777777" w:rsidR="00F61857" w:rsidRDefault="00F61857" w:rsidP="00AA026D">
      <w:pPr>
        <w:spacing w:after="0" w:line="240" w:lineRule="auto"/>
      </w:pPr>
      <w:r>
        <w:separator/>
      </w:r>
    </w:p>
  </w:footnote>
  <w:footnote w:type="continuationSeparator" w:id="0">
    <w:p w14:paraId="3954F452" w14:textId="77777777" w:rsidR="00F61857" w:rsidRDefault="00F61857" w:rsidP="00AA0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CA549" w14:textId="1CB3FEBA" w:rsidR="008927C7" w:rsidRDefault="00E578F1">
    <w:pPr>
      <w:pStyle w:val="En-tte"/>
    </w:pPr>
    <w:r>
      <w:rPr>
        <w:noProof/>
      </w:rPr>
      <w:t xml:space="preserve">  </w:t>
    </w:r>
    <w:r w:rsidR="006528AB">
      <w:rPr>
        <w:noProof/>
      </w:rPr>
      <w:drawing>
        <wp:inline distT="0" distB="0" distL="0" distR="0" wp14:anchorId="19F7A950" wp14:editId="679B094B">
          <wp:extent cx="2231390" cy="908685"/>
          <wp:effectExtent l="0" t="0" r="0" b="571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="006528AB">
      <w:rPr>
        <w:noProof/>
      </w:rPr>
      <w:drawing>
        <wp:inline distT="0" distB="0" distL="0" distR="0" wp14:anchorId="28C4EB27" wp14:editId="2470A326">
          <wp:extent cx="3206750" cy="658495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75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927C7">
      <w:tab/>
    </w:r>
  </w:p>
  <w:p w14:paraId="42AD9525" w14:textId="77777777" w:rsidR="008927C7" w:rsidRDefault="008927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D26"/>
    <w:multiLevelType w:val="hybridMultilevel"/>
    <w:tmpl w:val="6118319A"/>
    <w:lvl w:ilvl="0" w:tplc="FB0CBB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77D17"/>
    <w:multiLevelType w:val="hybridMultilevel"/>
    <w:tmpl w:val="70C4A0DE"/>
    <w:lvl w:ilvl="0" w:tplc="8E18B3EE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ED2"/>
    <w:multiLevelType w:val="hybridMultilevel"/>
    <w:tmpl w:val="70A845C6"/>
    <w:lvl w:ilvl="0" w:tplc="DCBEE1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A25B0"/>
    <w:multiLevelType w:val="hybridMultilevel"/>
    <w:tmpl w:val="B86A4196"/>
    <w:lvl w:ilvl="0" w:tplc="E3B8A1CC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88E"/>
    <w:multiLevelType w:val="hybridMultilevel"/>
    <w:tmpl w:val="FA320BAA"/>
    <w:lvl w:ilvl="0" w:tplc="427027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E48A8"/>
    <w:multiLevelType w:val="hybridMultilevel"/>
    <w:tmpl w:val="54D87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06447"/>
    <w:multiLevelType w:val="hybridMultilevel"/>
    <w:tmpl w:val="EEAE1302"/>
    <w:lvl w:ilvl="0" w:tplc="F424AD88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C66E9"/>
    <w:multiLevelType w:val="hybridMultilevel"/>
    <w:tmpl w:val="6DE2094A"/>
    <w:lvl w:ilvl="0" w:tplc="29EA6C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12363"/>
    <w:multiLevelType w:val="hybridMultilevel"/>
    <w:tmpl w:val="A4640E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2123DB"/>
    <w:multiLevelType w:val="hybridMultilevel"/>
    <w:tmpl w:val="765283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76D30"/>
    <w:multiLevelType w:val="hybridMultilevel"/>
    <w:tmpl w:val="5888D76E"/>
    <w:lvl w:ilvl="0" w:tplc="8E18B3EE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40061"/>
    <w:multiLevelType w:val="hybridMultilevel"/>
    <w:tmpl w:val="52889D2E"/>
    <w:lvl w:ilvl="0" w:tplc="8E18B3EE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F740B"/>
    <w:multiLevelType w:val="hybridMultilevel"/>
    <w:tmpl w:val="EC3EC4CA"/>
    <w:lvl w:ilvl="0" w:tplc="48AC5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C77B7"/>
    <w:multiLevelType w:val="hybridMultilevel"/>
    <w:tmpl w:val="5144F8E6"/>
    <w:lvl w:ilvl="0" w:tplc="303836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451469"/>
    <w:multiLevelType w:val="hybridMultilevel"/>
    <w:tmpl w:val="44002C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90707"/>
    <w:multiLevelType w:val="hybridMultilevel"/>
    <w:tmpl w:val="2F7277B2"/>
    <w:lvl w:ilvl="0" w:tplc="4F66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74F74"/>
    <w:multiLevelType w:val="hybridMultilevel"/>
    <w:tmpl w:val="7C72C1BA"/>
    <w:lvl w:ilvl="0" w:tplc="B95C94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2"/>
  </w:num>
  <w:num w:numId="5">
    <w:abstractNumId w:val="16"/>
  </w:num>
  <w:num w:numId="6">
    <w:abstractNumId w:val="15"/>
  </w:num>
  <w:num w:numId="7">
    <w:abstractNumId w:val="0"/>
  </w:num>
  <w:num w:numId="8">
    <w:abstractNumId w:val="7"/>
  </w:num>
  <w:num w:numId="9">
    <w:abstractNumId w:val="13"/>
  </w:num>
  <w:num w:numId="10">
    <w:abstractNumId w:val="5"/>
  </w:num>
  <w:num w:numId="11">
    <w:abstractNumId w:val="6"/>
  </w:num>
  <w:num w:numId="12">
    <w:abstractNumId w:val="11"/>
  </w:num>
  <w:num w:numId="13">
    <w:abstractNumId w:val="10"/>
  </w:num>
  <w:num w:numId="14">
    <w:abstractNumId w:val="1"/>
  </w:num>
  <w:num w:numId="15">
    <w:abstractNumId w:val="8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26D"/>
    <w:rsid w:val="000101DE"/>
    <w:rsid w:val="00034CCC"/>
    <w:rsid w:val="000674A0"/>
    <w:rsid w:val="000771C4"/>
    <w:rsid w:val="00077504"/>
    <w:rsid w:val="00080A67"/>
    <w:rsid w:val="00154938"/>
    <w:rsid w:val="00164A76"/>
    <w:rsid w:val="001741EE"/>
    <w:rsid w:val="00183BF7"/>
    <w:rsid w:val="001A6017"/>
    <w:rsid w:val="001B5F9C"/>
    <w:rsid w:val="001D52C5"/>
    <w:rsid w:val="001E6ECA"/>
    <w:rsid w:val="0020006A"/>
    <w:rsid w:val="00235D49"/>
    <w:rsid w:val="00260861"/>
    <w:rsid w:val="0026641B"/>
    <w:rsid w:val="0027284E"/>
    <w:rsid w:val="002D2FF9"/>
    <w:rsid w:val="002F448A"/>
    <w:rsid w:val="002F5396"/>
    <w:rsid w:val="003743BD"/>
    <w:rsid w:val="00380BA7"/>
    <w:rsid w:val="0039524B"/>
    <w:rsid w:val="003A2062"/>
    <w:rsid w:val="003B7F91"/>
    <w:rsid w:val="003D33EB"/>
    <w:rsid w:val="003F5E5E"/>
    <w:rsid w:val="0048167F"/>
    <w:rsid w:val="00484C6A"/>
    <w:rsid w:val="004A77C7"/>
    <w:rsid w:val="004C794B"/>
    <w:rsid w:val="004D11E9"/>
    <w:rsid w:val="004F0E8E"/>
    <w:rsid w:val="004F74FF"/>
    <w:rsid w:val="004F7D93"/>
    <w:rsid w:val="00501CD9"/>
    <w:rsid w:val="0052776E"/>
    <w:rsid w:val="00545438"/>
    <w:rsid w:val="00561685"/>
    <w:rsid w:val="00564BAD"/>
    <w:rsid w:val="00566622"/>
    <w:rsid w:val="0059351C"/>
    <w:rsid w:val="00594BEE"/>
    <w:rsid w:val="005A6EF5"/>
    <w:rsid w:val="005B5E17"/>
    <w:rsid w:val="005D191E"/>
    <w:rsid w:val="005E1961"/>
    <w:rsid w:val="0060345C"/>
    <w:rsid w:val="00643072"/>
    <w:rsid w:val="00650755"/>
    <w:rsid w:val="006528AB"/>
    <w:rsid w:val="006D4948"/>
    <w:rsid w:val="007135FC"/>
    <w:rsid w:val="007149FC"/>
    <w:rsid w:val="0075641E"/>
    <w:rsid w:val="007818D2"/>
    <w:rsid w:val="00786A61"/>
    <w:rsid w:val="00800941"/>
    <w:rsid w:val="008927C7"/>
    <w:rsid w:val="00896DD7"/>
    <w:rsid w:val="008B22F1"/>
    <w:rsid w:val="008D5264"/>
    <w:rsid w:val="008F5ECE"/>
    <w:rsid w:val="0091541B"/>
    <w:rsid w:val="00937378"/>
    <w:rsid w:val="0093747A"/>
    <w:rsid w:val="00981FA2"/>
    <w:rsid w:val="0098611A"/>
    <w:rsid w:val="00993740"/>
    <w:rsid w:val="009C77DB"/>
    <w:rsid w:val="00A210ED"/>
    <w:rsid w:val="00A25124"/>
    <w:rsid w:val="00A33B94"/>
    <w:rsid w:val="00A4283D"/>
    <w:rsid w:val="00A43A29"/>
    <w:rsid w:val="00A44D4B"/>
    <w:rsid w:val="00A77369"/>
    <w:rsid w:val="00AA026D"/>
    <w:rsid w:val="00AA2927"/>
    <w:rsid w:val="00AB4B52"/>
    <w:rsid w:val="00AC054C"/>
    <w:rsid w:val="00AC1A16"/>
    <w:rsid w:val="00B27D5E"/>
    <w:rsid w:val="00B44B8F"/>
    <w:rsid w:val="00BB5E85"/>
    <w:rsid w:val="00BC00A0"/>
    <w:rsid w:val="00BC7655"/>
    <w:rsid w:val="00BE70BB"/>
    <w:rsid w:val="00C41702"/>
    <w:rsid w:val="00C514C0"/>
    <w:rsid w:val="00C570C2"/>
    <w:rsid w:val="00C76A87"/>
    <w:rsid w:val="00C82BA6"/>
    <w:rsid w:val="00C91644"/>
    <w:rsid w:val="00CE1569"/>
    <w:rsid w:val="00D15E4B"/>
    <w:rsid w:val="00D524EF"/>
    <w:rsid w:val="00D62F06"/>
    <w:rsid w:val="00DA078A"/>
    <w:rsid w:val="00DF3548"/>
    <w:rsid w:val="00E00573"/>
    <w:rsid w:val="00E070BD"/>
    <w:rsid w:val="00E15C37"/>
    <w:rsid w:val="00E255E6"/>
    <w:rsid w:val="00E27036"/>
    <w:rsid w:val="00E432D2"/>
    <w:rsid w:val="00E52B4A"/>
    <w:rsid w:val="00E578F1"/>
    <w:rsid w:val="00EA3D1F"/>
    <w:rsid w:val="00EB2441"/>
    <w:rsid w:val="00EE4BC5"/>
    <w:rsid w:val="00F42E3F"/>
    <w:rsid w:val="00F61857"/>
    <w:rsid w:val="00F717C6"/>
    <w:rsid w:val="00FA082F"/>
    <w:rsid w:val="00FA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1624"/>
  <w15:chartTrackingRefBased/>
  <w15:docId w15:val="{F54C7D8B-EFC8-45BB-A3DF-F3FDED2E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9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9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27C7"/>
  </w:style>
  <w:style w:type="paragraph" w:styleId="Pieddepage">
    <w:name w:val="footer"/>
    <w:basedOn w:val="Normal"/>
    <w:link w:val="PieddepageCar"/>
    <w:unhideWhenUsed/>
    <w:rsid w:val="0089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27C7"/>
  </w:style>
  <w:style w:type="character" w:styleId="lev">
    <w:name w:val="Strong"/>
    <w:basedOn w:val="Policepardfaut"/>
    <w:uiPriority w:val="22"/>
    <w:qFormat/>
    <w:rsid w:val="008927C7"/>
    <w:rPr>
      <w:b/>
      <w:bCs/>
    </w:rPr>
  </w:style>
  <w:style w:type="character" w:styleId="Rfrencelgre">
    <w:name w:val="Subtle Reference"/>
    <w:basedOn w:val="Policepardfaut"/>
    <w:uiPriority w:val="31"/>
    <w:qFormat/>
    <w:rsid w:val="00545438"/>
    <w:rPr>
      <w:smallCaps/>
      <w:color w:val="5A5A5A" w:themeColor="text1" w:themeTint="A5"/>
    </w:rPr>
  </w:style>
  <w:style w:type="character" w:styleId="Marquedecommentaire">
    <w:name w:val="annotation reference"/>
    <w:basedOn w:val="Policepardfaut"/>
    <w:uiPriority w:val="99"/>
    <w:unhideWhenUsed/>
    <w:rsid w:val="00A251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251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251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51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512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5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12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62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D55E-CFEF-411B-999F-9A4ACBD1A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Martino Virginie</dc:creator>
  <cp:keywords/>
  <dc:description/>
  <cp:lastModifiedBy>user</cp:lastModifiedBy>
  <cp:revision>4</cp:revision>
  <dcterms:created xsi:type="dcterms:W3CDTF">2025-11-20T08:17:00Z</dcterms:created>
  <dcterms:modified xsi:type="dcterms:W3CDTF">2026-01-23T11:46:00Z</dcterms:modified>
</cp:coreProperties>
</file>